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9571" w14:textId="000C7F64" w:rsidR="00C71707" w:rsidRPr="00131E74" w:rsidRDefault="00C71707" w:rsidP="00C71707">
      <w:pPr>
        <w:pStyle w:val="NormalWeb"/>
        <w:shd w:val="clear" w:color="auto" w:fill="FFFFFF"/>
        <w:jc w:val="center"/>
        <w:rPr>
          <w:rFonts w:ascii="Times New Roman" w:hAnsi="Times New Roman" w:cs="Times New Roman"/>
          <w:color w:val="174E86"/>
          <w:sz w:val="24"/>
          <w:szCs w:val="24"/>
        </w:rPr>
      </w:pPr>
      <w:r w:rsidRPr="00131E74">
        <w:rPr>
          <w:rFonts w:ascii="Times New Roman" w:hAnsi="Times New Roman" w:cs="Times New Roman"/>
          <w:color w:val="174E86"/>
          <w:sz w:val="24"/>
          <w:szCs w:val="24"/>
        </w:rPr>
        <w:t>KAMPÜS DIŞI ERİŞİM</w:t>
      </w:r>
    </w:p>
    <w:p w14:paraId="56D73453" w14:textId="0F786035" w:rsidR="00611E98" w:rsidRPr="00131E74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31E74">
        <w:rPr>
          <w:rFonts w:ascii="Times New Roman" w:hAnsi="Times New Roman" w:cs="Times New Roman"/>
          <w:color w:val="174E86"/>
          <w:sz w:val="24"/>
          <w:szCs w:val="24"/>
        </w:rPr>
        <w:t>E-library (Uzaktan erişim) hesabınızı oluşturmanız için öncelikle;</w:t>
      </w:r>
    </w:p>
    <w:p w14:paraId="18FF4AB1" w14:textId="77777777" w:rsidR="00611E98" w:rsidRPr="00131E74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1296B" w14:textId="77777777" w:rsidR="00611E98" w:rsidRPr="00131E74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31E74">
        <w:rPr>
          <w:rFonts w:ascii="Times New Roman" w:hAnsi="Times New Roman" w:cs="Times New Roman"/>
          <w:color w:val="174E86"/>
          <w:sz w:val="24"/>
          <w:szCs w:val="24"/>
        </w:rPr>
        <w:t>1-  </w:t>
      </w:r>
      <w:hyperlink r:id="rId4" w:tgtFrame="_blank" w:history="1">
        <w:r w:rsidRPr="00131E74">
          <w:rPr>
            <w:rStyle w:val="Kpr"/>
            <w:rFonts w:ascii="Times New Roman" w:hAnsi="Times New Roman" w:cs="Times New Roman"/>
            <w:color w:val="174E86"/>
            <w:sz w:val="24"/>
            <w:szCs w:val="24"/>
          </w:rPr>
          <w:t>http://elibrary.altinbas.edu.tr</w:t>
        </w:r>
      </w:hyperlink>
    </w:p>
    <w:tbl>
      <w:tblPr>
        <w:tblW w:w="11610" w:type="dxa"/>
        <w:tblCellSpacing w:w="15" w:type="dxa"/>
        <w:tblInd w:w="-1277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7605"/>
      </w:tblGrid>
      <w:tr w:rsidR="00611E98" w:rsidRPr="00611E98" w14:paraId="632420F2" w14:textId="77777777" w:rsidTr="00611E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FE9B6E" w14:textId="1C47EE74" w:rsidR="00611E98" w:rsidRPr="00611E98" w:rsidRDefault="00611E98">
            <w:pPr>
              <w:rPr>
                <w:sz w:val="18"/>
                <w:szCs w:val="18"/>
              </w:rPr>
            </w:pPr>
            <w:r w:rsidRPr="00611E98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17429BAA" wp14:editId="6353AE05">
                  <wp:extent cx="2286000" cy="742950"/>
                  <wp:effectExtent l="0" t="0" r="0" b="0"/>
                  <wp:docPr id="1" name="Resim 1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9D8F38" w14:textId="77777777" w:rsidR="00611E98" w:rsidRPr="00611E98" w:rsidRDefault="00822A99">
            <w:pPr>
              <w:rPr>
                <w:rFonts w:ascii="Segoe UI Light" w:hAnsi="Segoe UI Light" w:cs="Segoe UI Light"/>
                <w:sz w:val="18"/>
                <w:szCs w:val="18"/>
              </w:rPr>
            </w:pPr>
            <w:hyperlink r:id="rId6" w:tgtFrame="_blank" w:history="1">
              <w:r w:rsidR="00611E98" w:rsidRPr="00611E98">
                <w:rPr>
                  <w:rStyle w:val="Kpr"/>
                  <w:rFonts w:ascii="Segoe UI Light" w:hAnsi="Segoe UI Light" w:cs="Segoe UI Light"/>
                  <w:sz w:val="18"/>
                  <w:szCs w:val="18"/>
                </w:rPr>
                <w:t>Altınbaş University e-Library Portal::Powered by DeepKnowledge</w:t>
              </w:r>
            </w:hyperlink>
          </w:p>
          <w:p w14:paraId="2D8C4364" w14:textId="77777777" w:rsidR="00611E98" w:rsidRPr="00611E98" w:rsidRDefault="00611E98">
            <w:pPr>
              <w:rPr>
                <w:rFonts w:ascii="Segoe UI" w:hAnsi="Segoe UI" w:cs="Segoe UI"/>
                <w:color w:val="666666"/>
                <w:sz w:val="18"/>
                <w:szCs w:val="18"/>
              </w:rPr>
            </w:pPr>
            <w:r w:rsidRPr="00611E98">
              <w:rPr>
                <w:rFonts w:ascii="Segoe UI" w:hAnsi="Segoe UI" w:cs="Segoe UI"/>
                <w:color w:val="666666"/>
                <w:sz w:val="18"/>
                <w:szCs w:val="18"/>
              </w:rPr>
              <w:t>DeepKnowledge is an online platform that enables library end users to conduct searches on various subscriptions and online resources simultaneously and retrieve the results in a consistent and ranked format, and get access to full text articles, journals and books remotely. It also allows library administrators to get details and extensive reports and usage details.</w:t>
            </w:r>
          </w:p>
          <w:p w14:paraId="79022A77" w14:textId="77777777" w:rsidR="00611E98" w:rsidRPr="00611E98" w:rsidRDefault="00611E98">
            <w:pPr>
              <w:rPr>
                <w:rFonts w:ascii="Segoe UI" w:hAnsi="Segoe UI" w:cs="Segoe UI"/>
                <w:color w:val="A6A6A6"/>
                <w:sz w:val="18"/>
                <w:szCs w:val="18"/>
              </w:rPr>
            </w:pPr>
            <w:r w:rsidRPr="00611E98">
              <w:rPr>
                <w:rFonts w:ascii="Segoe UI" w:hAnsi="Segoe UI" w:cs="Segoe UI"/>
                <w:color w:val="A6A6A6"/>
                <w:sz w:val="18"/>
                <w:szCs w:val="18"/>
              </w:rPr>
              <w:t>elibrary.altinbas.edu.tr</w:t>
            </w:r>
          </w:p>
        </w:tc>
      </w:tr>
    </w:tbl>
    <w:p w14:paraId="7C10DEB8" w14:textId="77777777" w:rsidR="00611E98" w:rsidRPr="002732A0" w:rsidRDefault="00611E98" w:rsidP="00611E98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2732A0">
        <w:rPr>
          <w:rFonts w:ascii="Times New Roman" w:hAnsi="Times New Roman" w:cs="Times New Roman"/>
          <w:color w:val="000000"/>
        </w:rPr>
        <w:t> </w:t>
      </w:r>
      <w:r w:rsidRPr="002732A0">
        <w:rPr>
          <w:rFonts w:ascii="Times New Roman" w:hAnsi="Times New Roman" w:cs="Times New Roman"/>
          <w:color w:val="174E86"/>
        </w:rPr>
        <w:t>adresine giriş yapın.</w:t>
      </w:r>
      <w:r w:rsidRPr="002732A0">
        <w:rPr>
          <w:rFonts w:ascii="Times New Roman" w:hAnsi="Times New Roman" w:cs="Times New Roman"/>
          <w:color w:val="000000"/>
        </w:rPr>
        <w:t xml:space="preserve"> </w:t>
      </w:r>
    </w:p>
    <w:p w14:paraId="2E3D2DE2" w14:textId="404C41B9" w:rsidR="00611E98" w:rsidRPr="002732A0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2732A0">
        <w:rPr>
          <w:rFonts w:ascii="Times New Roman" w:hAnsi="Times New Roman" w:cs="Times New Roman"/>
          <w:color w:val="174E86"/>
        </w:rPr>
        <w:t> </w:t>
      </w:r>
      <w:r w:rsidR="00131E7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8821A77" wp14:editId="423E3347">
            <wp:extent cx="5752465" cy="47815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60673" w14:textId="086C1B5C" w:rsidR="00611E98" w:rsidRPr="00131E74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174E86"/>
          <w:sz w:val="24"/>
          <w:szCs w:val="24"/>
        </w:rPr>
      </w:pPr>
      <w:r w:rsidRPr="00131E74">
        <w:rPr>
          <w:rFonts w:ascii="Times New Roman" w:hAnsi="Times New Roman" w:cs="Times New Roman"/>
          <w:color w:val="174E86"/>
          <w:sz w:val="24"/>
          <w:szCs w:val="24"/>
        </w:rPr>
        <w:t xml:space="preserve">2- Karşınıza çıkacak sayfada, üst kısımda bulunan " </w:t>
      </w:r>
      <w:r w:rsidRPr="00131E74">
        <w:rPr>
          <w:rFonts w:ascii="Times New Roman" w:hAnsi="Times New Roman" w:cs="Times New Roman"/>
          <w:color w:val="174E86"/>
          <w:sz w:val="24"/>
          <w:szCs w:val="24"/>
          <w:highlight w:val="yellow"/>
        </w:rPr>
        <w:t>yeni bir hesap oluştur</w:t>
      </w:r>
      <w:r w:rsidRPr="00131E74">
        <w:rPr>
          <w:rFonts w:ascii="Times New Roman" w:hAnsi="Times New Roman" w:cs="Times New Roman"/>
          <w:color w:val="174E86"/>
          <w:sz w:val="24"/>
          <w:szCs w:val="24"/>
        </w:rPr>
        <w:t>" a tıklayın.</w:t>
      </w:r>
    </w:p>
    <w:p w14:paraId="722D63DB" w14:textId="20FA1141" w:rsidR="00131E74" w:rsidRPr="002732A0" w:rsidRDefault="00131E74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A47FB0F" wp14:editId="35DEE720">
            <wp:extent cx="6059967" cy="3423587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67" cy="34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5153" w14:textId="77777777" w:rsidR="00611E98" w:rsidRPr="00131E74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B52D2" w14:textId="43558DFE" w:rsidR="00131E74" w:rsidRPr="00131E74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31E74">
        <w:rPr>
          <w:rFonts w:ascii="Times New Roman" w:hAnsi="Times New Roman" w:cs="Times New Roman"/>
          <w:color w:val="174E86"/>
          <w:sz w:val="24"/>
          <w:szCs w:val="24"/>
        </w:rPr>
        <w:t xml:space="preserve">3- "Yeni hesap kaydı" formunu doldurun (yıldızlı alan dışındaki alanları doldurmak zorunda değilsiniz) Formu doldururken dikkat etmeniz gereken tek husus "E-Posta (Kullanıcı Adı)" </w:t>
      </w:r>
      <w:r w:rsidRPr="00131E74">
        <w:rPr>
          <w:rFonts w:ascii="Times New Roman" w:hAnsi="Times New Roman" w:cs="Times New Roman"/>
          <w:color w:val="174E86"/>
          <w:sz w:val="24"/>
          <w:szCs w:val="24"/>
        </w:rPr>
        <w:lastRenderedPageBreak/>
        <w:t xml:space="preserve">alanına </w:t>
      </w:r>
      <w:r w:rsidRPr="00822A99">
        <w:rPr>
          <w:rFonts w:ascii="Times New Roman" w:hAnsi="Times New Roman" w:cs="Times New Roman"/>
          <w:color w:val="174E86"/>
          <w:sz w:val="24"/>
          <w:szCs w:val="24"/>
          <w:highlight w:val="yellow"/>
        </w:rPr>
        <w:t>Altınbaş uzantılı e-mail adresinizi</w:t>
      </w:r>
      <w:r w:rsidRPr="00131E74">
        <w:rPr>
          <w:rFonts w:ascii="Times New Roman" w:hAnsi="Times New Roman" w:cs="Times New Roman"/>
          <w:color w:val="174E86"/>
          <w:sz w:val="24"/>
          <w:szCs w:val="24"/>
        </w:rPr>
        <w:t xml:space="preserve"> yazmanızdır. Kurumsal mailimiz dışındaki mail adresleri ile giriş yapılamıyor.</w:t>
      </w:r>
    </w:p>
    <w:p w14:paraId="3A630672" w14:textId="5283798F" w:rsidR="00611E98" w:rsidRPr="00131E74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</w:rPr>
      </w:pPr>
      <w:r w:rsidRPr="00131E74">
        <w:rPr>
          <w:rFonts w:ascii="Times New Roman" w:hAnsi="Times New Roman" w:cs="Times New Roman"/>
          <w:color w:val="174E86"/>
          <w:sz w:val="24"/>
          <w:szCs w:val="24"/>
        </w:rPr>
        <w:t>4- Formu doldurduktan sonra sayfa altındaki "gönder" butonuna tıklayınız. </w:t>
      </w:r>
    </w:p>
    <w:p w14:paraId="44602EEA" w14:textId="77777777" w:rsidR="00822A99" w:rsidRDefault="00822A99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E28D7" w14:textId="44351B2C" w:rsidR="00611E98" w:rsidRPr="00131E74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31E74">
        <w:rPr>
          <w:rFonts w:ascii="Times New Roman" w:hAnsi="Times New Roman" w:cs="Times New Roman"/>
          <w:color w:val="174E86"/>
          <w:sz w:val="24"/>
          <w:szCs w:val="24"/>
        </w:rPr>
        <w:t>5- Formu gönderdikten sonra mail adresinize bir onay e-maili gelecek. Gelecek olan bu mail "gereksiz" ya da "spam" klasörüne düşecektir. Bu klasörleri kontrol ediniz. </w:t>
      </w:r>
    </w:p>
    <w:p w14:paraId="4FE18FE7" w14:textId="77777777" w:rsidR="00611E98" w:rsidRPr="00131E74" w:rsidRDefault="00611E98" w:rsidP="00611E98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F6A6E" w14:textId="0EBE26B2" w:rsidR="00E26E49" w:rsidRPr="006258DB" w:rsidRDefault="00611E98" w:rsidP="006258DB">
      <w:pPr>
        <w:pStyle w:val="NormalWeb"/>
        <w:shd w:val="clear" w:color="auto" w:fill="FFFFFF"/>
        <w:rPr>
          <w:rFonts w:ascii="Times New Roman" w:hAnsi="Times New Roman" w:cs="Times New Roman"/>
          <w:color w:val="174E86"/>
          <w:sz w:val="24"/>
          <w:szCs w:val="24"/>
        </w:rPr>
      </w:pPr>
      <w:r w:rsidRPr="00131E74">
        <w:rPr>
          <w:rFonts w:ascii="Times New Roman" w:hAnsi="Times New Roman" w:cs="Times New Roman"/>
          <w:color w:val="174E86"/>
          <w:sz w:val="24"/>
          <w:szCs w:val="24"/>
        </w:rPr>
        <w:t>6- Maildeki yönlendirmeleri ( size bir link ve aktivasyon kodu gönderilecek. O linke tıklayıp, açılacak sayfadaki ilgili yere aktivasyon kodunu girmeniz gerekecek) takip ederek e-library hesabınızı aktif hale getirdikten sonra  abone olduğumuz kaynaklarla okul dışarısından da erişim sağlayabileceksiniz. </w:t>
      </w:r>
    </w:p>
    <w:sectPr w:rsidR="00E26E49" w:rsidRPr="0062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01"/>
    <w:rsid w:val="00116201"/>
    <w:rsid w:val="00131E74"/>
    <w:rsid w:val="002732A0"/>
    <w:rsid w:val="00611E98"/>
    <w:rsid w:val="006258DB"/>
    <w:rsid w:val="00822A99"/>
    <w:rsid w:val="00C71707"/>
    <w:rsid w:val="00E2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A86C"/>
  <w15:chartTrackingRefBased/>
  <w15:docId w15:val="{CC44972C-47BF-45A7-8571-692BA21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98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11E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1E98"/>
    <w:pPr>
      <w:spacing w:before="100" w:beforeAutospacing="1" w:after="100" w:afterAutospacing="1"/>
    </w:pPr>
  </w:style>
  <w:style w:type="paragraph" w:styleId="DzMetin">
    <w:name w:val="Plain Text"/>
    <w:basedOn w:val="Normal"/>
    <w:link w:val="DzMetinChar"/>
    <w:uiPriority w:val="99"/>
    <w:semiHidden/>
    <w:unhideWhenUsed/>
    <w:rsid w:val="00611E98"/>
    <w:rPr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11E9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altinbas.edu.t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elibrary.altinbas.edu.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UNLU</dc:creator>
  <cp:keywords/>
  <dc:description/>
  <cp:lastModifiedBy>Kubra UNLU</cp:lastModifiedBy>
  <cp:revision>7</cp:revision>
  <dcterms:created xsi:type="dcterms:W3CDTF">2020-01-30T11:12:00Z</dcterms:created>
  <dcterms:modified xsi:type="dcterms:W3CDTF">2020-03-10T10:33:00Z</dcterms:modified>
</cp:coreProperties>
</file>